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BB0903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BB090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BB090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F36776">
        <w:rPr>
          <w:rFonts w:ascii="Times New Roman" w:hAnsi="Times New Roman"/>
          <w:sz w:val="24"/>
        </w:rPr>
        <w:t>: Trgovački sud u Zagrebu</w:t>
      </w:r>
    </w:p>
    <w:p w:rsidR="000E1F39" w:rsidRPr="00B40BEB" w:rsidRDefault="000E1F39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F36776">
        <w:rPr>
          <w:rFonts w:ascii="Times New Roman" w:hAnsi="Times New Roman"/>
          <w:sz w:val="24"/>
          <w:szCs w:val="24"/>
          <w:lang w:val="pl-PL"/>
        </w:rPr>
        <w:t>j spisa: St-201/12</w:t>
      </w:r>
    </w:p>
    <w:p w:rsidR="00F36776" w:rsidRDefault="00CC5EF6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F36776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36776">
        <w:rPr>
          <w:rFonts w:ascii="Times New Roman" w:hAnsi="Times New Roman"/>
          <w:sz w:val="24"/>
          <w:szCs w:val="24"/>
          <w:lang w:val="pl-PL"/>
        </w:rPr>
        <w:t>PRIDAL d.o.o. u stečaju, OIB:</w:t>
      </w:r>
      <w:r w:rsidR="00ED2685">
        <w:rPr>
          <w:rFonts w:ascii="Times New Roman" w:hAnsi="Times New Roman"/>
          <w:sz w:val="24"/>
          <w:szCs w:val="24"/>
          <w:lang w:val="pl-PL"/>
        </w:rPr>
        <w:t>42491788150, Ljubljanica 15c, Zagreb</w:t>
      </w:r>
    </w:p>
    <w:p w:rsidR="00ED2685" w:rsidRDefault="00ED2685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ED2685">
        <w:rPr>
          <w:rFonts w:ascii="Times New Roman" w:hAnsi="Times New Roman"/>
          <w:sz w:val="24"/>
          <w:szCs w:val="24"/>
          <w:lang w:val="pl-PL"/>
        </w:rPr>
        <w:t>OSTUPKA U RAZDOBLJU OD 1.10.2015. DO 31.12.2015.</w:t>
      </w:r>
    </w:p>
    <w:p w:rsidR="00D617E9" w:rsidRDefault="00D617E9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02D5C" w:rsidRDefault="00102D5C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stečajnom postupku a vezano uz stečajnog dužnika vodi se niz parničnih i ovršnih postupaka koji su vezani na nekretnine koje su bile ili su još uvijek u vlasništvu stečajnog dužnika. O kojim se sve nekr</w:t>
      </w:r>
      <w:r w:rsidR="00BB0903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>tninama radi već je u ranijim Izvješćima navedeno, posebice ovdje napominjem da je u Podnesku od 23. listopada 2013. god.(kao i u Izvješću za izvještajno ročišto od 12. studenog 2012. god.) dan prijedlog stečajnom sucu za</w:t>
      </w:r>
      <w:r w:rsidR="00BB0903">
        <w:rPr>
          <w:rFonts w:ascii="Times New Roman" w:hAnsi="Times New Roman"/>
          <w:sz w:val="24"/>
          <w:szCs w:val="24"/>
          <w:lang w:val="pl-PL"/>
        </w:rPr>
        <w:t xml:space="preserve"> upis zabiljež</w:t>
      </w:r>
      <w:r>
        <w:rPr>
          <w:rFonts w:ascii="Times New Roman" w:hAnsi="Times New Roman"/>
          <w:sz w:val="24"/>
          <w:szCs w:val="24"/>
          <w:lang w:val="pl-PL"/>
        </w:rPr>
        <w:t>be otvaranja stečajnog postupka u Zemljišne knjige. Cijelo vrijeme stečajnoga postupka najveći je problem nesuradnja bivšeg zakonskog zastupnika kojem smo u više navrata slali pisane pozive na suradnju. Nije predao dokumentaciju, nije predao Prokazni popis imovine i nije predao u posjed nekretnine. Skupštinu je također</w:t>
      </w:r>
      <w:r w:rsidR="00505F55">
        <w:rPr>
          <w:rFonts w:ascii="Times New Roman" w:hAnsi="Times New Roman"/>
          <w:sz w:val="24"/>
          <w:szCs w:val="24"/>
          <w:lang w:val="pl-PL"/>
        </w:rPr>
        <w:t xml:space="preserve"> mora</w:t>
      </w:r>
      <w:r>
        <w:rPr>
          <w:rFonts w:ascii="Times New Roman" w:hAnsi="Times New Roman"/>
          <w:sz w:val="24"/>
          <w:szCs w:val="24"/>
          <w:lang w:val="pl-PL"/>
        </w:rPr>
        <w:t>o napustiti zbog bezobraznog i nedoličnog ponašanja, a tako se ponašao i u stečajnom uredu. O nekretninama smo saznali</w:t>
      </w:r>
      <w:r w:rsidR="00BB0903">
        <w:rPr>
          <w:rFonts w:ascii="Times New Roman" w:hAnsi="Times New Roman"/>
          <w:sz w:val="24"/>
          <w:szCs w:val="24"/>
          <w:lang w:val="pl-PL"/>
        </w:rPr>
        <w:t xml:space="preserve"> iz suradnje</w:t>
      </w:r>
      <w:r>
        <w:rPr>
          <w:rFonts w:ascii="Times New Roman" w:hAnsi="Times New Roman"/>
          <w:sz w:val="24"/>
          <w:szCs w:val="24"/>
          <w:lang w:val="pl-PL"/>
        </w:rPr>
        <w:t xml:space="preserve"> s vjerovnicima, posebice razlučnima, te od ustanova koje prate </w:t>
      </w:r>
      <w:r w:rsidR="004E3F75">
        <w:rPr>
          <w:rFonts w:ascii="Times New Roman" w:hAnsi="Times New Roman"/>
          <w:sz w:val="24"/>
          <w:szCs w:val="24"/>
          <w:lang w:val="pl-PL"/>
        </w:rPr>
        <w:t>plaćanje pričuve. U ovom izvještajnom razdoblju dogovorili smo s razlučnim vjerovnikom Erste &amp; Steiermarkische bank d.d. da će oni dati prijedlog za prodaju nekretnina koje imaju u založnom pravu u stečajnom postupku po pravilima prodaje u ovršnom postupku.</w:t>
      </w:r>
    </w:p>
    <w:p w:rsidR="004E3F75" w:rsidRDefault="004E3F75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Također imamo situacije u postupcima u tijeku gdje treće osobe vode sporove radi dokazivanja vlasništva jer nisu upisali u Zemljišne knjige kupoprodaju nekretnina, sve prije otvaranja stečajnoga postupka, a bivši zakonski zastupnik je nakon tih neupisanih kupoprodaja dao nekretnine u zalog banaka. U takvim predmetima</w:t>
      </w:r>
      <w:r w:rsidR="00925046">
        <w:rPr>
          <w:rFonts w:ascii="Times New Roman" w:hAnsi="Times New Roman"/>
          <w:sz w:val="24"/>
          <w:szCs w:val="24"/>
          <w:lang w:val="pl-PL"/>
        </w:rPr>
        <w:t xml:space="preserve"> stečajni dužnik je tuženik. Budući da navedene nekretnine ne ulaze u stečajnu masu, stečajni dužnik priznaje činjenične navode tužbe uz</w:t>
      </w:r>
      <w:r w:rsidR="00505F55">
        <w:rPr>
          <w:rFonts w:ascii="Times New Roman" w:hAnsi="Times New Roman"/>
          <w:sz w:val="24"/>
          <w:szCs w:val="24"/>
          <w:lang w:val="pl-PL"/>
        </w:rPr>
        <w:t xml:space="preserve"> predočenje kupoprodajnog ugovora, tabularne isprave i dokaza o uplati. </w:t>
      </w:r>
    </w:p>
    <w:p w:rsidR="00102D5C" w:rsidRDefault="00102D5C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02D5C" w:rsidRDefault="00102D5C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505F55" w:rsidRDefault="00505F55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05F55" w:rsidRDefault="00505F55" w:rsidP="00BB090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stečajnom postupku od početka otvaranja stečajnoga postupka nije bilo nikakvih sredstava na računu, tek kad unovčimo imovinu ili dio imovine, ostat će za troškove i ostale obveze stečajne mase, sukladno članku 170. Stečajnog zakona od </w:t>
      </w:r>
      <w:r w:rsidR="00EB147C">
        <w:rPr>
          <w:rFonts w:ascii="Times New Roman" w:hAnsi="Times New Roman"/>
          <w:sz w:val="24"/>
          <w:szCs w:val="24"/>
          <w:lang w:val="pl-PL"/>
        </w:rPr>
        <w:t>unovčenja imovine opterećene razlučnim pravima.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B147C" w:rsidRDefault="00EB147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Evidentirani i nenamireni troškovi su sljedeći: </w:t>
      </w:r>
    </w:p>
    <w:p w:rsidR="00EB147C" w:rsidRDefault="00EB147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troškovi odvjetnika  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12.500,00 kn</w:t>
      </w:r>
    </w:p>
    <w:p w:rsidR="00EB147C" w:rsidRDefault="00EB147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troškovi komunalne naknade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44.036,55 kn</w:t>
      </w:r>
    </w:p>
    <w:p w:rsidR="00EB147C" w:rsidRDefault="00EB147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troškovi pričuve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21.733,20 kn</w:t>
      </w:r>
    </w:p>
    <w:p w:rsidR="00EB147C" w:rsidRDefault="00EB147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troškovi knjigovodstva           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62.500,00 kn</w:t>
      </w:r>
    </w:p>
    <w:p w:rsidR="00EB147C" w:rsidRDefault="00EB147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_______________________________________________ </w:t>
      </w:r>
    </w:p>
    <w:p w:rsidR="00EB147C" w:rsidRDefault="00EB147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Ukupno troškovi: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        140.769,75 kn</w:t>
      </w:r>
    </w:p>
    <w:p w:rsidR="00EB147C" w:rsidRPr="00B40BEB" w:rsidRDefault="00EB147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BB0903" w:rsidRPr="00B40BEB" w:rsidRDefault="00BB090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BB0903" w:rsidRDefault="00EB147C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adnje koje će se poduz</w:t>
      </w:r>
      <w:r>
        <w:rPr>
          <w:rFonts w:ascii="Times New Roman" w:hAnsi="Times New Roman"/>
          <w:sz w:val="24"/>
          <w:szCs w:val="24"/>
          <w:lang w:val="pl-PL"/>
        </w:rPr>
        <w:t>eti u narednom tromjesečnom razdoblju</w:t>
      </w:r>
      <w:r w:rsidR="00BB0903">
        <w:rPr>
          <w:rFonts w:ascii="Times New Roman" w:hAnsi="Times New Roman"/>
          <w:sz w:val="24"/>
          <w:szCs w:val="24"/>
          <w:lang w:val="pl-PL"/>
        </w:rPr>
        <w:t xml:space="preserve"> jest prijedlog prodaje u stečajnom postupku po pravilima ovršnog postupka nekretnina nad kojima ima razlučno pravo Erste &amp; Steiermarkische bank d.d.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A15BF4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18. 2. 2016. 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Marija Vujčić Turkulin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D94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02D5C"/>
    <w:rsid w:val="001C3623"/>
    <w:rsid w:val="004E3F75"/>
    <w:rsid w:val="00505F55"/>
    <w:rsid w:val="005C7978"/>
    <w:rsid w:val="005F7E43"/>
    <w:rsid w:val="006F5FA6"/>
    <w:rsid w:val="008512FB"/>
    <w:rsid w:val="00925046"/>
    <w:rsid w:val="00A15BF4"/>
    <w:rsid w:val="00A8180A"/>
    <w:rsid w:val="00BB0903"/>
    <w:rsid w:val="00C61F72"/>
    <w:rsid w:val="00CC5EF6"/>
    <w:rsid w:val="00D617E9"/>
    <w:rsid w:val="00D94484"/>
    <w:rsid w:val="00EB147C"/>
    <w:rsid w:val="00ED2685"/>
    <w:rsid w:val="00F36776"/>
    <w:rsid w:val="00F55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2603</Characters>
  <Application>Microsoft Office Word</Application>
  <DocSecurity>4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2016-02-19T10:15:00Z</cp:lastPrinted>
  <dcterms:created xsi:type="dcterms:W3CDTF">2016-02-19T10:16:00Z</dcterms:created>
  <dcterms:modified xsi:type="dcterms:W3CDTF">2016-02-19T10:16:00Z</dcterms:modified>
</cp:coreProperties>
</file>